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9F" w:rsidRDefault="006C2A9F" w:rsidP="008545A2">
      <w:pPr>
        <w:spacing w:after="0" w:line="240" w:lineRule="auto"/>
        <w:contextualSpacing/>
        <w:rPr>
          <w:rFonts w:ascii="Arial" w:hAnsi="Arial" w:cs="Arial"/>
        </w:rPr>
      </w:pPr>
      <w:bookmarkStart w:id="0" w:name="_GoBack"/>
      <w:bookmarkEnd w:id="0"/>
      <w:r w:rsidRPr="008918E0">
        <w:rPr>
          <w:rFonts w:ascii="Arial" w:hAnsi="Arial" w:cs="Arial"/>
          <w:b/>
        </w:rPr>
        <w:t xml:space="preserve">Table 1: Coding of countries by policy </w:t>
      </w:r>
      <w:r w:rsidR="008545A2">
        <w:rPr>
          <w:rFonts w:ascii="Arial" w:hAnsi="Arial" w:cs="Arial"/>
          <w:b/>
        </w:rPr>
        <w:t>t</w:t>
      </w:r>
      <w:r w:rsidRPr="008918E0">
        <w:rPr>
          <w:rFonts w:ascii="Arial" w:hAnsi="Arial" w:cs="Arial"/>
          <w:b/>
        </w:rPr>
        <w:t>ype</w:t>
      </w:r>
      <w:bookmarkStart w:id="1" w:name="_MON_1520230629"/>
      <w:bookmarkEnd w:id="1"/>
      <w:r w:rsidR="008545A2" w:rsidRPr="008918E0">
        <w:rPr>
          <w:rFonts w:ascii="Arial" w:hAnsi="Arial" w:cs="Arial"/>
        </w:rPr>
        <w:object w:dxaOrig="9005" w:dyaOrig="12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55pt;height:590.55pt" o:ole="">
            <v:imagedata r:id="rId8" o:title=""/>
          </v:shape>
          <o:OLEObject Type="Embed" ProgID="Excel.Sheet.12" ShapeID="_x0000_i1025" DrawAspect="Content" ObjectID="_1657356707" r:id="rId9"/>
        </w:object>
      </w:r>
    </w:p>
    <w:p w:rsidR="00E73417" w:rsidRDefault="008545A2" w:rsidP="00E73417">
      <w:pPr>
        <w:pStyle w:val="Heading1"/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color w:val="auto"/>
          <w:sz w:val="24"/>
          <w:szCs w:val="24"/>
        </w:rPr>
        <w:br w:type="page"/>
      </w:r>
    </w:p>
    <w:p w:rsidR="0010158D" w:rsidRPr="008918E0" w:rsidRDefault="0010158D" w:rsidP="0010158D">
      <w:pPr>
        <w:spacing w:after="0" w:line="240" w:lineRule="auto"/>
        <w:rPr>
          <w:rFonts w:ascii="Arial" w:hAnsi="Arial" w:cs="Arial"/>
          <w:b/>
        </w:rPr>
      </w:pPr>
      <w:r w:rsidRPr="008918E0">
        <w:rPr>
          <w:rFonts w:ascii="Arial" w:hAnsi="Arial" w:cs="Arial"/>
          <w:b/>
        </w:rPr>
        <w:lastRenderedPageBreak/>
        <w:t>Table 2: Multilevel logistic regressions for adolescent cannabis use.  HBSC 2001–2010 (N = 172,894). Results (odds ratios) reported by Shi et al 2015 (table 3)</w:t>
      </w:r>
    </w:p>
    <w:bookmarkStart w:id="2" w:name="_MON_1517686864"/>
    <w:bookmarkEnd w:id="2"/>
    <w:p w:rsidR="00AF023F" w:rsidRPr="001F6E12" w:rsidRDefault="0010158D" w:rsidP="001015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18E0">
        <w:rPr>
          <w:rFonts w:ascii="Arial" w:hAnsi="Arial" w:cs="Arial"/>
        </w:rPr>
        <w:object w:dxaOrig="8706" w:dyaOrig="5538">
          <v:shape id="_x0000_i1026" type="#_x0000_t75" style="width:437.15pt;height:277.7pt" o:ole="">
            <v:imagedata r:id="rId10" o:title=""/>
          </v:shape>
          <o:OLEObject Type="Embed" ProgID="Excel.Sheet.12" ShapeID="_x0000_i1026" DrawAspect="Content" ObjectID="_1657356708" r:id="rId11"/>
        </w:object>
      </w:r>
    </w:p>
    <w:p w:rsidR="00E73417" w:rsidRDefault="00E73417" w:rsidP="0010158D">
      <w:pPr>
        <w:spacing w:after="0" w:line="240" w:lineRule="auto"/>
        <w:rPr>
          <w:rFonts w:ascii="Arial" w:hAnsi="Arial" w:cs="Arial"/>
          <w:b/>
        </w:rPr>
      </w:pPr>
    </w:p>
    <w:p w:rsidR="00E73417" w:rsidRDefault="00E7341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0158D" w:rsidRPr="008918E0" w:rsidRDefault="0010158D" w:rsidP="0010158D">
      <w:pPr>
        <w:spacing w:after="0" w:line="240" w:lineRule="auto"/>
        <w:rPr>
          <w:rFonts w:ascii="Arial" w:hAnsi="Arial" w:cs="Arial"/>
          <w:b/>
        </w:rPr>
      </w:pPr>
      <w:r w:rsidRPr="008918E0">
        <w:rPr>
          <w:rFonts w:ascii="Arial" w:hAnsi="Arial" w:cs="Arial"/>
          <w:b/>
        </w:rPr>
        <w:lastRenderedPageBreak/>
        <w:t>Table 3: Multilevel logistic regressions for adolescent cannabis use. Results (odds ratios) of replication of Shi et al 2015  (N = 115,504).</w:t>
      </w:r>
    </w:p>
    <w:p w:rsidR="0010158D" w:rsidRDefault="008503E1" w:rsidP="0010158D">
      <w:pPr>
        <w:spacing w:after="0" w:line="48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noProof/>
        </w:rPr>
        <w:object w:dxaOrig="1440" w:dyaOrig="1440">
          <v:shape id="_x0000_s1026" type="#_x0000_t75" style="position:absolute;margin-left:3.7pt;margin-top:10.35pt;width:440.3pt;height:259.8pt;z-index:251657728">
            <v:imagedata r:id="rId12" o:title=""/>
            <w10:wrap type="square"/>
          </v:shape>
          <o:OLEObject Type="Embed" ProgID="Excel.Sheet.12" ShapeID="_x0000_s1026" DrawAspect="Content" ObjectID="_1657356714" r:id="rId13"/>
        </w:object>
      </w:r>
    </w:p>
    <w:p w:rsidR="006C2A9F" w:rsidRPr="001F6E12" w:rsidRDefault="006C2A9F" w:rsidP="006C2A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0158D" w:rsidRDefault="0010158D" w:rsidP="008545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3417" w:rsidRDefault="00E7341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0158D" w:rsidRPr="008918E0" w:rsidRDefault="0010158D" w:rsidP="008545A2">
      <w:pPr>
        <w:spacing w:after="0" w:line="240" w:lineRule="auto"/>
        <w:rPr>
          <w:rFonts w:ascii="Arial" w:hAnsi="Arial" w:cs="Arial"/>
        </w:rPr>
      </w:pPr>
      <w:r w:rsidRPr="008918E0">
        <w:rPr>
          <w:rFonts w:ascii="Arial" w:hAnsi="Arial" w:cs="Arial"/>
          <w:b/>
        </w:rPr>
        <w:lastRenderedPageBreak/>
        <w:t xml:space="preserve">Table 4: Multilevel logistic regressions for adolescent cannabis use. Results (odds ratios) of re-analysis of HBSC data, including random slope for gender across countries (N = 139,103)  </w:t>
      </w:r>
    </w:p>
    <w:bookmarkStart w:id="3" w:name="_MON_1575465198"/>
    <w:bookmarkEnd w:id="3"/>
    <w:p w:rsidR="0010158D" w:rsidRPr="008918E0" w:rsidRDefault="0010158D" w:rsidP="0010158D">
      <w:pPr>
        <w:rPr>
          <w:rFonts w:ascii="Arial" w:hAnsi="Arial" w:cs="Arial"/>
        </w:rPr>
      </w:pPr>
      <w:r w:rsidRPr="008918E0">
        <w:rPr>
          <w:rFonts w:ascii="Arial" w:hAnsi="Arial" w:cs="Arial"/>
        </w:rPr>
        <w:object w:dxaOrig="6534" w:dyaOrig="6508">
          <v:shape id="_x0000_i1028" type="#_x0000_t75" style="width:330pt;height:324pt" o:ole="">
            <v:imagedata r:id="rId14" o:title=""/>
          </v:shape>
          <o:OLEObject Type="Embed" ProgID="Excel.Sheet.12" ShapeID="_x0000_i1028" DrawAspect="Content" ObjectID="_1657356709" r:id="rId15"/>
        </w:object>
      </w:r>
    </w:p>
    <w:p w:rsidR="00BB6FE2" w:rsidRPr="007463D5" w:rsidRDefault="00BB6FE2" w:rsidP="008545A2">
      <w:pPr>
        <w:widowControl w:val="0"/>
        <w:autoSpaceDE w:val="0"/>
        <w:autoSpaceDN w:val="0"/>
        <w:adjustRightInd w:val="0"/>
        <w:spacing w:line="240" w:lineRule="auto"/>
        <w:ind w:left="482" w:hanging="482"/>
        <w:rPr>
          <w:rFonts w:ascii="Arial" w:hAnsi="Arial" w:cs="Arial"/>
          <w:noProof/>
          <w:sz w:val="24"/>
          <w:szCs w:val="24"/>
        </w:rPr>
      </w:pPr>
    </w:p>
    <w:p w:rsidR="0035617A" w:rsidRPr="00165D72" w:rsidRDefault="0035617A" w:rsidP="0035617A">
      <w:pPr>
        <w:rPr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br w:type="page"/>
      </w:r>
      <w:r w:rsidRPr="00165D72">
        <w:rPr>
          <w:b/>
          <w:sz w:val="28"/>
          <w:szCs w:val="28"/>
        </w:rPr>
        <w:lastRenderedPageBreak/>
        <w:t>Supplementary Tables</w:t>
      </w:r>
    </w:p>
    <w:p w:rsidR="0035617A" w:rsidRPr="00C60B35" w:rsidRDefault="0035617A" w:rsidP="0035617A">
      <w:r>
        <w:t>N.B. Estimates reported in these tables relate to log odds, not odds ratios.</w:t>
      </w:r>
    </w:p>
    <w:p w:rsidR="0035617A" w:rsidRDefault="0035617A" w:rsidP="0035617A">
      <w:r>
        <w:object w:dxaOrig="8102" w:dyaOrig="12369">
          <v:shape id="_x0000_i1029" type="#_x0000_t75" style="width:405.45pt;height:618.85pt" o:ole="">
            <v:imagedata r:id="rId16" o:title=""/>
          </v:shape>
          <o:OLEObject Type="Embed" ProgID="Excel.Sheet.12" ShapeID="_x0000_i1029" DrawAspect="Content" ObjectID="_1657356710" r:id="rId17"/>
        </w:object>
      </w:r>
    </w:p>
    <w:p w:rsidR="0035617A" w:rsidRDefault="0035617A" w:rsidP="0035617A">
      <w:r>
        <w:object w:dxaOrig="8109" w:dyaOrig="6919">
          <v:shape id="_x0000_i1030" type="#_x0000_t75" style="width:405.45pt;height:346.3pt" o:ole="">
            <v:imagedata r:id="rId18" o:title=""/>
          </v:shape>
          <o:OLEObject Type="Embed" ProgID="Excel.Sheet.12" ShapeID="_x0000_i1030" DrawAspect="Content" ObjectID="_1657356711" r:id="rId19"/>
        </w:object>
      </w:r>
    </w:p>
    <w:bookmarkStart w:id="4" w:name="_MON_1603626181"/>
    <w:bookmarkEnd w:id="4"/>
    <w:p w:rsidR="0035617A" w:rsidRDefault="0035617A" w:rsidP="0035617A">
      <w:r>
        <w:object w:dxaOrig="8644" w:dyaOrig="15490">
          <v:shape id="_x0000_i1031" type="#_x0000_t75" style="width:411.45pt;height:737.15pt" o:ole="">
            <v:imagedata r:id="rId20" o:title=""/>
          </v:shape>
          <o:OLEObject Type="Embed" ProgID="Excel.Sheet.12" ShapeID="_x0000_i1031" DrawAspect="Content" ObjectID="_1657356712" r:id="rId21"/>
        </w:object>
      </w:r>
    </w:p>
    <w:bookmarkStart w:id="5" w:name="_MON_1603626886"/>
    <w:bookmarkEnd w:id="5"/>
    <w:p w:rsidR="008241E3" w:rsidRPr="00265B99" w:rsidRDefault="003166E1" w:rsidP="0035617A">
      <w:pPr>
        <w:rPr>
          <w:rFonts w:ascii="Arial" w:hAnsi="Arial"/>
          <w:sz w:val="24"/>
        </w:rPr>
      </w:pPr>
      <w:r>
        <w:object w:dxaOrig="8433" w:dyaOrig="13965">
          <v:shape id="_x0000_i1032" type="#_x0000_t75" style="width:440.55pt;height:727.7pt" o:ole="">
            <v:imagedata r:id="rId22" o:title=""/>
          </v:shape>
          <o:OLEObject Type="Embed" ProgID="Excel.Sheet.12" ShapeID="_x0000_i1032" DrawAspect="Content" ObjectID="_1657356713" r:id="rId23"/>
        </w:object>
      </w:r>
    </w:p>
    <w:sectPr w:rsidR="008241E3" w:rsidRPr="00265B99" w:rsidSect="00265B99">
      <w:footerReference w:type="default" r:id="rId2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3E1" w:rsidRDefault="008503E1" w:rsidP="00E4258B">
      <w:pPr>
        <w:spacing w:after="0" w:line="240" w:lineRule="auto"/>
      </w:pPr>
      <w:r>
        <w:separator/>
      </w:r>
    </w:p>
  </w:endnote>
  <w:endnote w:type="continuationSeparator" w:id="0">
    <w:p w:rsidR="008503E1" w:rsidRDefault="008503E1" w:rsidP="00E4258B">
      <w:pPr>
        <w:spacing w:after="0" w:line="240" w:lineRule="auto"/>
      </w:pPr>
      <w:r>
        <w:continuationSeparator/>
      </w:r>
    </w:p>
  </w:endnote>
  <w:endnote w:type="continuationNotice" w:id="1">
    <w:p w:rsidR="008503E1" w:rsidRDefault="008503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B8" w:rsidRDefault="00272E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3417">
      <w:rPr>
        <w:noProof/>
      </w:rPr>
      <w:t>8</w:t>
    </w:r>
    <w:r>
      <w:rPr>
        <w:noProof/>
      </w:rPr>
      <w:fldChar w:fldCharType="end"/>
    </w:r>
  </w:p>
  <w:p w:rsidR="00272EB8" w:rsidRDefault="00272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3E1" w:rsidRDefault="008503E1" w:rsidP="00E4258B">
      <w:pPr>
        <w:spacing w:after="0" w:line="240" w:lineRule="auto"/>
      </w:pPr>
      <w:r>
        <w:separator/>
      </w:r>
    </w:p>
  </w:footnote>
  <w:footnote w:type="continuationSeparator" w:id="0">
    <w:p w:rsidR="008503E1" w:rsidRDefault="008503E1" w:rsidP="00E4258B">
      <w:pPr>
        <w:spacing w:after="0" w:line="240" w:lineRule="auto"/>
      </w:pPr>
      <w:r>
        <w:continuationSeparator/>
      </w:r>
    </w:p>
  </w:footnote>
  <w:footnote w:type="continuationNotice" w:id="1">
    <w:p w:rsidR="008503E1" w:rsidRDefault="008503E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6AE"/>
    <w:multiLevelType w:val="hybridMultilevel"/>
    <w:tmpl w:val="F78A0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7532F"/>
    <w:multiLevelType w:val="hybridMultilevel"/>
    <w:tmpl w:val="ED707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0C"/>
    <w:rsid w:val="00000081"/>
    <w:rsid w:val="00002B5D"/>
    <w:rsid w:val="0002728C"/>
    <w:rsid w:val="0004144B"/>
    <w:rsid w:val="0004402F"/>
    <w:rsid w:val="0004412A"/>
    <w:rsid w:val="00044952"/>
    <w:rsid w:val="00052FA8"/>
    <w:rsid w:val="00066071"/>
    <w:rsid w:val="00082F5D"/>
    <w:rsid w:val="00094E38"/>
    <w:rsid w:val="00095C64"/>
    <w:rsid w:val="000C0C8C"/>
    <w:rsid w:val="000C4158"/>
    <w:rsid w:val="000C5509"/>
    <w:rsid w:val="000C780A"/>
    <w:rsid w:val="000D0419"/>
    <w:rsid w:val="000D0BD8"/>
    <w:rsid w:val="000D161D"/>
    <w:rsid w:val="000D1683"/>
    <w:rsid w:val="000D1777"/>
    <w:rsid w:val="000D19B9"/>
    <w:rsid w:val="000F09BB"/>
    <w:rsid w:val="000F4B89"/>
    <w:rsid w:val="001009E5"/>
    <w:rsid w:val="0010158D"/>
    <w:rsid w:val="0010507B"/>
    <w:rsid w:val="00115E44"/>
    <w:rsid w:val="001161F9"/>
    <w:rsid w:val="00123FC5"/>
    <w:rsid w:val="0013611C"/>
    <w:rsid w:val="00137E45"/>
    <w:rsid w:val="00155402"/>
    <w:rsid w:val="00160744"/>
    <w:rsid w:val="00162717"/>
    <w:rsid w:val="001709DA"/>
    <w:rsid w:val="00174009"/>
    <w:rsid w:val="00175C47"/>
    <w:rsid w:val="001767B9"/>
    <w:rsid w:val="001943E2"/>
    <w:rsid w:val="001B1974"/>
    <w:rsid w:val="001B2099"/>
    <w:rsid w:val="001B226D"/>
    <w:rsid w:val="001B6757"/>
    <w:rsid w:val="001B76AA"/>
    <w:rsid w:val="001B7839"/>
    <w:rsid w:val="001C6731"/>
    <w:rsid w:val="001D0A43"/>
    <w:rsid w:val="001D1152"/>
    <w:rsid w:val="001D2195"/>
    <w:rsid w:val="001D2C11"/>
    <w:rsid w:val="001D380B"/>
    <w:rsid w:val="001E2FA0"/>
    <w:rsid w:val="001F1F29"/>
    <w:rsid w:val="001F6E12"/>
    <w:rsid w:val="00200594"/>
    <w:rsid w:val="0020120A"/>
    <w:rsid w:val="002027E3"/>
    <w:rsid w:val="002043BF"/>
    <w:rsid w:val="002079C1"/>
    <w:rsid w:val="00212AD3"/>
    <w:rsid w:val="0021417D"/>
    <w:rsid w:val="00232B38"/>
    <w:rsid w:val="00236981"/>
    <w:rsid w:val="00242D8F"/>
    <w:rsid w:val="00244DDB"/>
    <w:rsid w:val="00246D55"/>
    <w:rsid w:val="0025143C"/>
    <w:rsid w:val="00255E51"/>
    <w:rsid w:val="00265B99"/>
    <w:rsid w:val="002676BD"/>
    <w:rsid w:val="00272EB8"/>
    <w:rsid w:val="00276273"/>
    <w:rsid w:val="00283E28"/>
    <w:rsid w:val="00285F00"/>
    <w:rsid w:val="0029267E"/>
    <w:rsid w:val="00294EC6"/>
    <w:rsid w:val="00296783"/>
    <w:rsid w:val="002A69B4"/>
    <w:rsid w:val="002B01B7"/>
    <w:rsid w:val="002B1235"/>
    <w:rsid w:val="002B471C"/>
    <w:rsid w:val="00300D7D"/>
    <w:rsid w:val="00302436"/>
    <w:rsid w:val="003075FC"/>
    <w:rsid w:val="00313B0B"/>
    <w:rsid w:val="003166E1"/>
    <w:rsid w:val="00321CDD"/>
    <w:rsid w:val="0033509D"/>
    <w:rsid w:val="00335AC7"/>
    <w:rsid w:val="00335F1E"/>
    <w:rsid w:val="003408EB"/>
    <w:rsid w:val="00342947"/>
    <w:rsid w:val="00350386"/>
    <w:rsid w:val="0035617A"/>
    <w:rsid w:val="00365847"/>
    <w:rsid w:val="0037660B"/>
    <w:rsid w:val="003767FD"/>
    <w:rsid w:val="00377A3C"/>
    <w:rsid w:val="00380800"/>
    <w:rsid w:val="00380C88"/>
    <w:rsid w:val="003826C6"/>
    <w:rsid w:val="00386AF6"/>
    <w:rsid w:val="0039070C"/>
    <w:rsid w:val="00393499"/>
    <w:rsid w:val="003B2E07"/>
    <w:rsid w:val="003C053A"/>
    <w:rsid w:val="003D0807"/>
    <w:rsid w:val="003D12C6"/>
    <w:rsid w:val="003D4020"/>
    <w:rsid w:val="003E225F"/>
    <w:rsid w:val="003F2306"/>
    <w:rsid w:val="003F5501"/>
    <w:rsid w:val="003F6B6D"/>
    <w:rsid w:val="004028AE"/>
    <w:rsid w:val="00407A8D"/>
    <w:rsid w:val="00411C75"/>
    <w:rsid w:val="004123F6"/>
    <w:rsid w:val="00414176"/>
    <w:rsid w:val="0041568E"/>
    <w:rsid w:val="00416765"/>
    <w:rsid w:val="0042148C"/>
    <w:rsid w:val="0042374E"/>
    <w:rsid w:val="00424CD3"/>
    <w:rsid w:val="0042525D"/>
    <w:rsid w:val="00450DB6"/>
    <w:rsid w:val="004677C2"/>
    <w:rsid w:val="004733AC"/>
    <w:rsid w:val="0047704A"/>
    <w:rsid w:val="004807CE"/>
    <w:rsid w:val="004841A6"/>
    <w:rsid w:val="004908BE"/>
    <w:rsid w:val="004934F4"/>
    <w:rsid w:val="00495500"/>
    <w:rsid w:val="004C055B"/>
    <w:rsid w:val="004C35F9"/>
    <w:rsid w:val="004D44CD"/>
    <w:rsid w:val="004D5BBE"/>
    <w:rsid w:val="004E44F0"/>
    <w:rsid w:val="004F7697"/>
    <w:rsid w:val="00504246"/>
    <w:rsid w:val="0050682B"/>
    <w:rsid w:val="005072E2"/>
    <w:rsid w:val="005102B5"/>
    <w:rsid w:val="00513D99"/>
    <w:rsid w:val="00514D6B"/>
    <w:rsid w:val="005157D3"/>
    <w:rsid w:val="00517A43"/>
    <w:rsid w:val="00522BED"/>
    <w:rsid w:val="0053060A"/>
    <w:rsid w:val="00530AC4"/>
    <w:rsid w:val="00531FC8"/>
    <w:rsid w:val="005365A9"/>
    <w:rsid w:val="00541501"/>
    <w:rsid w:val="00543538"/>
    <w:rsid w:val="00544C22"/>
    <w:rsid w:val="00544F22"/>
    <w:rsid w:val="0054553A"/>
    <w:rsid w:val="005466FF"/>
    <w:rsid w:val="00547D31"/>
    <w:rsid w:val="00550507"/>
    <w:rsid w:val="005603CF"/>
    <w:rsid w:val="00563ED4"/>
    <w:rsid w:val="00571AB7"/>
    <w:rsid w:val="00580315"/>
    <w:rsid w:val="00584B9F"/>
    <w:rsid w:val="00584DA7"/>
    <w:rsid w:val="00586053"/>
    <w:rsid w:val="00586F07"/>
    <w:rsid w:val="00587AAF"/>
    <w:rsid w:val="0059393D"/>
    <w:rsid w:val="005A4288"/>
    <w:rsid w:val="005A6CCF"/>
    <w:rsid w:val="005B3D4C"/>
    <w:rsid w:val="005C44B1"/>
    <w:rsid w:val="005E25CE"/>
    <w:rsid w:val="005E5719"/>
    <w:rsid w:val="00604E6F"/>
    <w:rsid w:val="006139A0"/>
    <w:rsid w:val="006168F9"/>
    <w:rsid w:val="006172FF"/>
    <w:rsid w:val="006242E2"/>
    <w:rsid w:val="00626D69"/>
    <w:rsid w:val="00652B79"/>
    <w:rsid w:val="0065382C"/>
    <w:rsid w:val="00653C4E"/>
    <w:rsid w:val="00654600"/>
    <w:rsid w:val="006773E6"/>
    <w:rsid w:val="00677BC3"/>
    <w:rsid w:val="00680DD7"/>
    <w:rsid w:val="0068415F"/>
    <w:rsid w:val="00691B65"/>
    <w:rsid w:val="00695EA5"/>
    <w:rsid w:val="006963F0"/>
    <w:rsid w:val="006A3EEC"/>
    <w:rsid w:val="006A65CC"/>
    <w:rsid w:val="006A6DD9"/>
    <w:rsid w:val="006B0BEF"/>
    <w:rsid w:val="006B67F3"/>
    <w:rsid w:val="006C0B04"/>
    <w:rsid w:val="006C2A9F"/>
    <w:rsid w:val="006D1692"/>
    <w:rsid w:val="006D1FF3"/>
    <w:rsid w:val="006D7B1A"/>
    <w:rsid w:val="006F0644"/>
    <w:rsid w:val="006F1519"/>
    <w:rsid w:val="006F476C"/>
    <w:rsid w:val="00702CE1"/>
    <w:rsid w:val="00710D81"/>
    <w:rsid w:val="00717E7A"/>
    <w:rsid w:val="00745DA1"/>
    <w:rsid w:val="007463D5"/>
    <w:rsid w:val="00746459"/>
    <w:rsid w:val="00756351"/>
    <w:rsid w:val="0075645E"/>
    <w:rsid w:val="007632DE"/>
    <w:rsid w:val="00765AD6"/>
    <w:rsid w:val="0077451B"/>
    <w:rsid w:val="00774560"/>
    <w:rsid w:val="007944B6"/>
    <w:rsid w:val="007B0178"/>
    <w:rsid w:val="007B2180"/>
    <w:rsid w:val="007B3568"/>
    <w:rsid w:val="007C05B8"/>
    <w:rsid w:val="007C148F"/>
    <w:rsid w:val="007C5662"/>
    <w:rsid w:val="007C57B8"/>
    <w:rsid w:val="007D002F"/>
    <w:rsid w:val="007D3362"/>
    <w:rsid w:val="007D6555"/>
    <w:rsid w:val="007D7C62"/>
    <w:rsid w:val="007E14B5"/>
    <w:rsid w:val="007E351D"/>
    <w:rsid w:val="007F1D43"/>
    <w:rsid w:val="00810B1E"/>
    <w:rsid w:val="00812581"/>
    <w:rsid w:val="0081447A"/>
    <w:rsid w:val="008241E3"/>
    <w:rsid w:val="00825311"/>
    <w:rsid w:val="00832FAC"/>
    <w:rsid w:val="00836B1B"/>
    <w:rsid w:val="0084060E"/>
    <w:rsid w:val="00844DAA"/>
    <w:rsid w:val="0084596B"/>
    <w:rsid w:val="0084717C"/>
    <w:rsid w:val="0084766A"/>
    <w:rsid w:val="008503E1"/>
    <w:rsid w:val="008507C5"/>
    <w:rsid w:val="00854168"/>
    <w:rsid w:val="008545A2"/>
    <w:rsid w:val="00855B5C"/>
    <w:rsid w:val="00856B49"/>
    <w:rsid w:val="0086367F"/>
    <w:rsid w:val="00870A54"/>
    <w:rsid w:val="00873CA2"/>
    <w:rsid w:val="00880484"/>
    <w:rsid w:val="00882943"/>
    <w:rsid w:val="00890E15"/>
    <w:rsid w:val="008956EB"/>
    <w:rsid w:val="008A2D4F"/>
    <w:rsid w:val="008A4572"/>
    <w:rsid w:val="008A4BA6"/>
    <w:rsid w:val="008A6A15"/>
    <w:rsid w:val="008B4855"/>
    <w:rsid w:val="008D2C50"/>
    <w:rsid w:val="008D3F1D"/>
    <w:rsid w:val="008D7A80"/>
    <w:rsid w:val="008E06EE"/>
    <w:rsid w:val="008E0F30"/>
    <w:rsid w:val="008E38E5"/>
    <w:rsid w:val="008F47B8"/>
    <w:rsid w:val="008F7F21"/>
    <w:rsid w:val="00901F94"/>
    <w:rsid w:val="00904A9E"/>
    <w:rsid w:val="009066F7"/>
    <w:rsid w:val="009070DC"/>
    <w:rsid w:val="00910DA2"/>
    <w:rsid w:val="009115DA"/>
    <w:rsid w:val="009220F7"/>
    <w:rsid w:val="00924D68"/>
    <w:rsid w:val="00925B22"/>
    <w:rsid w:val="00925FEE"/>
    <w:rsid w:val="00931C7D"/>
    <w:rsid w:val="00935843"/>
    <w:rsid w:val="00941532"/>
    <w:rsid w:val="00942D4C"/>
    <w:rsid w:val="00950B16"/>
    <w:rsid w:val="009529B4"/>
    <w:rsid w:val="00955AA3"/>
    <w:rsid w:val="00956FE5"/>
    <w:rsid w:val="00961CF3"/>
    <w:rsid w:val="00964840"/>
    <w:rsid w:val="00967D9F"/>
    <w:rsid w:val="0097195B"/>
    <w:rsid w:val="009846E5"/>
    <w:rsid w:val="009973EF"/>
    <w:rsid w:val="009A28BA"/>
    <w:rsid w:val="009A337B"/>
    <w:rsid w:val="009A3A8F"/>
    <w:rsid w:val="009A7B57"/>
    <w:rsid w:val="009B0F51"/>
    <w:rsid w:val="009D3290"/>
    <w:rsid w:val="009F4C1A"/>
    <w:rsid w:val="00A00067"/>
    <w:rsid w:val="00A01629"/>
    <w:rsid w:val="00A0206F"/>
    <w:rsid w:val="00A036C5"/>
    <w:rsid w:val="00A128D3"/>
    <w:rsid w:val="00A36556"/>
    <w:rsid w:val="00A400A4"/>
    <w:rsid w:val="00A43683"/>
    <w:rsid w:val="00A44C1E"/>
    <w:rsid w:val="00A55B64"/>
    <w:rsid w:val="00A578C4"/>
    <w:rsid w:val="00A74650"/>
    <w:rsid w:val="00A75B16"/>
    <w:rsid w:val="00A83E24"/>
    <w:rsid w:val="00AA2627"/>
    <w:rsid w:val="00AA4C8F"/>
    <w:rsid w:val="00AB20B1"/>
    <w:rsid w:val="00AB48BD"/>
    <w:rsid w:val="00AB7415"/>
    <w:rsid w:val="00AC1891"/>
    <w:rsid w:val="00AC6207"/>
    <w:rsid w:val="00AC69D0"/>
    <w:rsid w:val="00AD28F6"/>
    <w:rsid w:val="00AE097F"/>
    <w:rsid w:val="00AF023F"/>
    <w:rsid w:val="00AF4E00"/>
    <w:rsid w:val="00B0754D"/>
    <w:rsid w:val="00B10A0D"/>
    <w:rsid w:val="00B1347C"/>
    <w:rsid w:val="00B13CAF"/>
    <w:rsid w:val="00B22017"/>
    <w:rsid w:val="00B33EBD"/>
    <w:rsid w:val="00B3589D"/>
    <w:rsid w:val="00B36E84"/>
    <w:rsid w:val="00B51DBB"/>
    <w:rsid w:val="00B57766"/>
    <w:rsid w:val="00B642B5"/>
    <w:rsid w:val="00B660CB"/>
    <w:rsid w:val="00B80EC5"/>
    <w:rsid w:val="00B84778"/>
    <w:rsid w:val="00B86FCE"/>
    <w:rsid w:val="00B955ED"/>
    <w:rsid w:val="00B95C37"/>
    <w:rsid w:val="00BA195A"/>
    <w:rsid w:val="00BA22F4"/>
    <w:rsid w:val="00BA33AC"/>
    <w:rsid w:val="00BA715D"/>
    <w:rsid w:val="00BA7D7B"/>
    <w:rsid w:val="00BB02AC"/>
    <w:rsid w:val="00BB3075"/>
    <w:rsid w:val="00BB6FE2"/>
    <w:rsid w:val="00BB7155"/>
    <w:rsid w:val="00BC1EBF"/>
    <w:rsid w:val="00BC2ECD"/>
    <w:rsid w:val="00BC423F"/>
    <w:rsid w:val="00BD2B08"/>
    <w:rsid w:val="00BE3032"/>
    <w:rsid w:val="00BF2F45"/>
    <w:rsid w:val="00BF4175"/>
    <w:rsid w:val="00C00FFA"/>
    <w:rsid w:val="00C02364"/>
    <w:rsid w:val="00C03076"/>
    <w:rsid w:val="00C063C7"/>
    <w:rsid w:val="00C122DB"/>
    <w:rsid w:val="00C123F7"/>
    <w:rsid w:val="00C17A45"/>
    <w:rsid w:val="00C215C7"/>
    <w:rsid w:val="00C26BEA"/>
    <w:rsid w:val="00C4183B"/>
    <w:rsid w:val="00C4739C"/>
    <w:rsid w:val="00C50E69"/>
    <w:rsid w:val="00C54EB5"/>
    <w:rsid w:val="00C639FD"/>
    <w:rsid w:val="00C71810"/>
    <w:rsid w:val="00C80490"/>
    <w:rsid w:val="00C86929"/>
    <w:rsid w:val="00C87967"/>
    <w:rsid w:val="00C9184F"/>
    <w:rsid w:val="00C92344"/>
    <w:rsid w:val="00CA0FB5"/>
    <w:rsid w:val="00CB4DB1"/>
    <w:rsid w:val="00CD3311"/>
    <w:rsid w:val="00D0152A"/>
    <w:rsid w:val="00D16EB4"/>
    <w:rsid w:val="00D21035"/>
    <w:rsid w:val="00D321A1"/>
    <w:rsid w:val="00D326C1"/>
    <w:rsid w:val="00D33F27"/>
    <w:rsid w:val="00D4227C"/>
    <w:rsid w:val="00D45D46"/>
    <w:rsid w:val="00D500C3"/>
    <w:rsid w:val="00D53957"/>
    <w:rsid w:val="00D555AF"/>
    <w:rsid w:val="00D6127B"/>
    <w:rsid w:val="00D62857"/>
    <w:rsid w:val="00D71E20"/>
    <w:rsid w:val="00D73E74"/>
    <w:rsid w:val="00D740A0"/>
    <w:rsid w:val="00D80656"/>
    <w:rsid w:val="00D8795F"/>
    <w:rsid w:val="00D91158"/>
    <w:rsid w:val="00D9422E"/>
    <w:rsid w:val="00D94FF8"/>
    <w:rsid w:val="00DA1FB1"/>
    <w:rsid w:val="00DA3374"/>
    <w:rsid w:val="00DC4609"/>
    <w:rsid w:val="00DD03B6"/>
    <w:rsid w:val="00DD1A48"/>
    <w:rsid w:val="00DD52F0"/>
    <w:rsid w:val="00DF4938"/>
    <w:rsid w:val="00DF5154"/>
    <w:rsid w:val="00DF5803"/>
    <w:rsid w:val="00E01112"/>
    <w:rsid w:val="00E072E4"/>
    <w:rsid w:val="00E134CA"/>
    <w:rsid w:val="00E25712"/>
    <w:rsid w:val="00E3144C"/>
    <w:rsid w:val="00E36D57"/>
    <w:rsid w:val="00E4258B"/>
    <w:rsid w:val="00E4334C"/>
    <w:rsid w:val="00E44F46"/>
    <w:rsid w:val="00E62675"/>
    <w:rsid w:val="00E62AA5"/>
    <w:rsid w:val="00E73417"/>
    <w:rsid w:val="00E73519"/>
    <w:rsid w:val="00E775B5"/>
    <w:rsid w:val="00E82C50"/>
    <w:rsid w:val="00E85AFE"/>
    <w:rsid w:val="00E860F2"/>
    <w:rsid w:val="00EA3311"/>
    <w:rsid w:val="00EA5647"/>
    <w:rsid w:val="00EC1653"/>
    <w:rsid w:val="00EC323C"/>
    <w:rsid w:val="00EC427D"/>
    <w:rsid w:val="00ED2FBD"/>
    <w:rsid w:val="00EE463E"/>
    <w:rsid w:val="00EF01C6"/>
    <w:rsid w:val="00EF79F2"/>
    <w:rsid w:val="00F06B54"/>
    <w:rsid w:val="00F1352C"/>
    <w:rsid w:val="00F143EE"/>
    <w:rsid w:val="00F220DA"/>
    <w:rsid w:val="00F24E33"/>
    <w:rsid w:val="00F32C4E"/>
    <w:rsid w:val="00F33E98"/>
    <w:rsid w:val="00F373F1"/>
    <w:rsid w:val="00F37A67"/>
    <w:rsid w:val="00F37CCE"/>
    <w:rsid w:val="00F51F6A"/>
    <w:rsid w:val="00F60912"/>
    <w:rsid w:val="00F61502"/>
    <w:rsid w:val="00F6253D"/>
    <w:rsid w:val="00F650C3"/>
    <w:rsid w:val="00F81FA6"/>
    <w:rsid w:val="00F94165"/>
    <w:rsid w:val="00FA66F7"/>
    <w:rsid w:val="00FA6EB3"/>
    <w:rsid w:val="00FC5A0A"/>
    <w:rsid w:val="00FD35C8"/>
    <w:rsid w:val="00FD5F30"/>
    <w:rsid w:val="00FE5752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276D2"/>
  <w15:docId w15:val="{13A09F0C-7F87-4FB1-AC8C-91CF5416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7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425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4258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E4258B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61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D4C"/>
  </w:style>
  <w:style w:type="paragraph" w:styleId="Footer">
    <w:name w:val="footer"/>
    <w:basedOn w:val="Normal"/>
    <w:link w:val="FooterChar"/>
    <w:uiPriority w:val="99"/>
    <w:unhideWhenUsed/>
    <w:rsid w:val="00942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D4C"/>
  </w:style>
  <w:style w:type="character" w:styleId="CommentReference">
    <w:name w:val="annotation reference"/>
    <w:uiPriority w:val="99"/>
    <w:semiHidden/>
    <w:unhideWhenUsed/>
    <w:rsid w:val="00AA2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26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6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26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2627"/>
    <w:rPr>
      <w:sz w:val="22"/>
      <w:szCs w:val="22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2627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D12C6"/>
  </w:style>
  <w:style w:type="paragraph" w:styleId="Title">
    <w:name w:val="Title"/>
    <w:basedOn w:val="Normal"/>
    <w:next w:val="Normal"/>
    <w:link w:val="TitleChar"/>
    <w:uiPriority w:val="10"/>
    <w:qFormat/>
    <w:rsid w:val="003D12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D12C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1767B9"/>
    <w:rPr>
      <w:rFonts w:ascii="Cambria" w:eastAsia="Times New Roman" w:hAnsi="Cambria" w:cs="Times New Roman"/>
      <w:b/>
      <w:bCs/>
      <w:color w:val="000000"/>
      <w:sz w:val="36"/>
      <w:szCs w:val="36"/>
    </w:rPr>
  </w:style>
  <w:style w:type="character" w:styleId="Emphasis">
    <w:name w:val="Emphasis"/>
    <w:uiPriority w:val="20"/>
    <w:qFormat/>
    <w:rsid w:val="0033509D"/>
    <w:rPr>
      <w:i/>
      <w:iCs/>
    </w:rPr>
  </w:style>
  <w:style w:type="paragraph" w:customStyle="1" w:styleId="Default">
    <w:name w:val="Default"/>
    <w:rsid w:val="004C35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laceholderText">
    <w:name w:val="Placeholder Text"/>
    <w:uiPriority w:val="99"/>
    <w:semiHidden/>
    <w:rsid w:val="00890E15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14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3144C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E3144C"/>
    <w:rPr>
      <w:vertAlign w:val="superscript"/>
    </w:rPr>
  </w:style>
  <w:style w:type="character" w:styleId="Hyperlink">
    <w:name w:val="Hyperlink"/>
    <w:uiPriority w:val="99"/>
    <w:unhideWhenUsed/>
    <w:rsid w:val="000C7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443A6-603B-4219-8A6C-68314C14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831</CharactersWithSpaces>
  <SharedDoc>false</SharedDoc>
  <HLinks>
    <vt:vector size="18" baseType="variant">
      <vt:variant>
        <vt:i4>4980809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https://doi.org/10.1016/j.drugalcdep.2018.06.016</vt:lpwstr>
      </vt:variant>
      <vt:variant>
        <vt:lpwstr/>
      </vt:variant>
      <vt:variant>
        <vt:i4>6946877</vt:i4>
      </vt:variant>
      <vt:variant>
        <vt:i4>15</vt:i4>
      </vt:variant>
      <vt:variant>
        <vt:i4>0</vt:i4>
      </vt:variant>
      <vt:variant>
        <vt:i4>5</vt:i4>
      </vt:variant>
      <vt:variant>
        <vt:lpwstr>http://www.hbsc.org/about/HBSC ToR.pdf</vt:lpwstr>
      </vt:variant>
      <vt:variant>
        <vt:lpwstr/>
      </vt:variant>
      <vt:variant>
        <vt:i4>4784184</vt:i4>
      </vt:variant>
      <vt:variant>
        <vt:i4>0</vt:i4>
      </vt:variant>
      <vt:variant>
        <vt:i4>0</vt:i4>
      </vt:variant>
      <vt:variant>
        <vt:i4>5</vt:i4>
      </vt:variant>
      <vt:variant>
        <vt:lpwstr>mailto:a.w.stevens@kent.ac.uk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Stevens</dc:creator>
  <cp:keywords/>
  <cp:lastModifiedBy>Scott Thomas Jacques</cp:lastModifiedBy>
  <cp:revision>4</cp:revision>
  <cp:lastPrinted>2019-02-08T13:00:00Z</cp:lastPrinted>
  <dcterms:created xsi:type="dcterms:W3CDTF">2020-07-21T10:31:00Z</dcterms:created>
  <dcterms:modified xsi:type="dcterms:W3CDTF">2020-07-27T16:05:00Z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